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685DE" w14:textId="77777777" w:rsidR="00C10066" w:rsidRDefault="00C10066">
      <w:pPr>
        <w:pStyle w:val="Heading1"/>
        <w:spacing w:before="0" w:after="180"/>
        <w:rPr>
          <w:rFonts w:ascii="Helvetica" w:eastAsia="Times New Roman" w:hAnsi="Helvetica"/>
          <w:color w:val="53575D"/>
          <w:sz w:val="43"/>
          <w:szCs w:val="43"/>
        </w:rPr>
      </w:pPr>
      <w:r>
        <w:rPr>
          <w:rFonts w:ascii="Helvetica" w:eastAsia="Times New Roman" w:hAnsi="Helvetica"/>
          <w:color w:val="53575D"/>
          <w:sz w:val="43"/>
          <w:szCs w:val="43"/>
        </w:rPr>
        <w:t>What is immunology?</w:t>
      </w:r>
    </w:p>
    <w:p w14:paraId="2BCA4767" w14:textId="77777777" w:rsidR="00C10066" w:rsidRDefault="00C10066">
      <w:pPr>
        <w:pStyle w:val="NormalWeb"/>
        <w:spacing w:before="0" w:beforeAutospacing="0" w:after="180" w:afterAutospacing="0"/>
        <w:divId w:val="1582133133"/>
        <w:rPr>
          <w:rFonts w:ascii="Helvetica" w:hAnsi="Helvetica"/>
          <w:color w:val="53575D"/>
        </w:rPr>
      </w:pPr>
      <w:r>
        <w:rPr>
          <w:rFonts w:ascii="Helvetica" w:hAnsi="Helvetica"/>
          <w:color w:val="53575D"/>
        </w:rPr>
        <w:t>Immunology is the study of the immune system and is a very important branch of the medical and biological sciences. The immune system protects us from infection through various lines of defence. If the immune system is not functioning as it should, it can result in disease, such as autoimmunity, allergy and cancer. It is also now becoming clear that immune responses contribute to the development of many common disorders not traditionally viewed as immunologic, including metabolic, cardiovascular, and neurodegenerative conditions such as Alzheimer’s.</w:t>
      </w:r>
    </w:p>
    <w:p w14:paraId="0A220546" w14:textId="77777777" w:rsidR="00C10066" w:rsidRDefault="00C10066">
      <w:pPr>
        <w:pStyle w:val="Heading2"/>
        <w:spacing w:before="0" w:after="180"/>
        <w:divId w:val="1582133133"/>
        <w:rPr>
          <w:rFonts w:ascii="Helvetica" w:eastAsia="Times New Roman" w:hAnsi="Helvetica"/>
          <w:color w:val="53575D"/>
          <w:sz w:val="34"/>
          <w:szCs w:val="34"/>
        </w:rPr>
      </w:pPr>
      <w:r>
        <w:rPr>
          <w:rFonts w:ascii="Helvetica" w:eastAsia="Times New Roman" w:hAnsi="Helvetica"/>
          <w:color w:val="53575D"/>
          <w:sz w:val="34"/>
          <w:szCs w:val="34"/>
        </w:rPr>
        <w:t>Why is immunology important?</w:t>
      </w:r>
    </w:p>
    <w:p w14:paraId="56311383" w14:textId="41BD1C33" w:rsidR="00C10066" w:rsidRDefault="00C10066">
      <w:pPr>
        <w:pStyle w:val="NormalWeb"/>
        <w:spacing w:before="0" w:beforeAutospacing="0" w:after="180" w:afterAutospacing="0"/>
        <w:divId w:val="1582133133"/>
        <w:rPr>
          <w:rFonts w:ascii="Helvetica" w:hAnsi="Helvetica"/>
          <w:color w:val="53575D"/>
        </w:rPr>
      </w:pPr>
      <w:r>
        <w:rPr>
          <w:rFonts w:ascii="Helvetica" w:hAnsi="Helvetica"/>
          <w:color w:val="53575D"/>
        </w:rPr>
        <w:t>From Edward Jenner’s pioneering work in the 18</w:t>
      </w:r>
      <w:r>
        <w:rPr>
          <w:rFonts w:ascii="Helvetica" w:hAnsi="Helvetica"/>
          <w:color w:val="53575D"/>
          <w:sz w:val="18"/>
          <w:szCs w:val="18"/>
          <w:vertAlign w:val="superscript"/>
        </w:rPr>
        <w:t>th</w:t>
      </w:r>
      <w:r>
        <w:rPr>
          <w:rFonts w:ascii="Helvetica" w:hAnsi="Helvetica"/>
          <w:color w:val="53575D"/>
        </w:rPr>
        <w:t> Century that would ultimately lead to vaccination in its modern form (an innovation that has likely saved more lives than any other medical advance), to the many scientific breakthroughs in the 19</w:t>
      </w:r>
      <w:r>
        <w:rPr>
          <w:rFonts w:ascii="Helvetica" w:hAnsi="Helvetica"/>
          <w:color w:val="53575D"/>
          <w:sz w:val="18"/>
          <w:szCs w:val="18"/>
          <w:vertAlign w:val="superscript"/>
        </w:rPr>
        <w:t>th</w:t>
      </w:r>
      <w:r>
        <w:rPr>
          <w:rFonts w:ascii="Helvetica" w:hAnsi="Helvetica"/>
          <w:color w:val="53575D"/>
        </w:rPr>
        <w:t> and 20</w:t>
      </w:r>
      <w:r>
        <w:rPr>
          <w:rFonts w:ascii="Helvetica" w:hAnsi="Helvetica"/>
          <w:color w:val="53575D"/>
          <w:sz w:val="18"/>
          <w:szCs w:val="18"/>
          <w:vertAlign w:val="superscript"/>
        </w:rPr>
        <w:t>th</w:t>
      </w:r>
      <w:r>
        <w:rPr>
          <w:rFonts w:ascii="Helvetica" w:hAnsi="Helvetica"/>
          <w:color w:val="53575D"/>
        </w:rPr>
        <w:t> centuries that would lead to, amongst other things, safe organ transplantation, the identification of blood groups, and the now ubiquitous use of monoclonal antibodies throughout science and healthcare, immunology has changed the face of modern medicine. Immunological research continues to extend horizons in our understanding of how to treat significant health issues, with ongoing research efforts in immunotherapy, autoimmune diseases, and vaccines for emerging pathogens, such as Ebola. Advancing our understanding of basic immunology is essential for clinical and commercial application and has facilitated the discovery of new diagnostics and treatments to manage a wide array of diseases. In addition to the above, coupled with advancing technology, immunological research has provided critically important research techniques and tools, such as flow cytometry and antibody technology.</w:t>
      </w:r>
    </w:p>
    <w:p w14:paraId="0EEFAA5F" w14:textId="1B67A9D3" w:rsidR="00AE424F" w:rsidRDefault="00AE424F">
      <w:pPr>
        <w:pStyle w:val="NormalWeb"/>
        <w:spacing w:before="0" w:beforeAutospacing="0" w:after="180" w:afterAutospacing="0"/>
        <w:divId w:val="1582133133"/>
        <w:rPr>
          <w:rFonts w:ascii="Helvetica" w:hAnsi="Helvetica"/>
          <w:color w:val="53575D"/>
        </w:rPr>
      </w:pPr>
    </w:p>
    <w:p w14:paraId="5818F756" w14:textId="77777777" w:rsidR="00AE424F" w:rsidRDefault="00AE424F">
      <w:pPr>
        <w:pStyle w:val="Heading2"/>
        <w:spacing w:before="0" w:after="180"/>
        <w:divId w:val="1547454077"/>
        <w:rPr>
          <w:rFonts w:ascii="Helvetica" w:eastAsia="Times New Roman" w:hAnsi="Helvetica"/>
          <w:color w:val="53575D"/>
          <w:sz w:val="34"/>
          <w:szCs w:val="34"/>
        </w:rPr>
      </w:pPr>
      <w:r>
        <w:rPr>
          <w:rFonts w:ascii="Helvetica" w:eastAsia="Times New Roman" w:hAnsi="Helvetica"/>
          <w:color w:val="53575D"/>
          <w:sz w:val="34"/>
          <w:szCs w:val="34"/>
        </w:rPr>
        <w:t>The immune system</w:t>
      </w:r>
    </w:p>
    <w:p w14:paraId="50D58C29" w14:textId="77777777" w:rsidR="00AE424F" w:rsidRDefault="00AE424F">
      <w:pPr>
        <w:pStyle w:val="NormalWeb"/>
        <w:spacing w:before="0" w:beforeAutospacing="0" w:after="180" w:afterAutospacing="0"/>
        <w:divId w:val="1547454077"/>
        <w:rPr>
          <w:rFonts w:ascii="Helvetica" w:hAnsi="Helvetica"/>
          <w:color w:val="53575D"/>
        </w:rPr>
      </w:pPr>
      <w:r>
        <w:rPr>
          <w:rFonts w:ascii="Helvetica" w:hAnsi="Helvetica"/>
          <w:color w:val="53575D"/>
        </w:rPr>
        <w:t>The immune system is a complex system of structures and processes that has evolved to protect us from disease. Molecular and cellular components make up the immune system. The function of these components is divided up into nonspecific mechanisms, those which are </w:t>
      </w:r>
      <w:r>
        <w:rPr>
          <w:rStyle w:val="Strong"/>
          <w:rFonts w:ascii="Helvetica" w:hAnsi="Helvetica"/>
          <w:color w:val="53575D"/>
        </w:rPr>
        <w:t>innate</w:t>
      </w:r>
      <w:r>
        <w:rPr>
          <w:rFonts w:ascii="Helvetica" w:hAnsi="Helvetica"/>
          <w:color w:val="53575D"/>
        </w:rPr>
        <w:t> to an organism, and responsive responses, which are </w:t>
      </w:r>
      <w:r>
        <w:rPr>
          <w:rStyle w:val="Strong"/>
          <w:rFonts w:ascii="Helvetica" w:hAnsi="Helvetica"/>
          <w:color w:val="53575D"/>
        </w:rPr>
        <w:t>adaptive</w:t>
      </w:r>
      <w:r>
        <w:rPr>
          <w:rFonts w:ascii="Helvetica" w:hAnsi="Helvetica"/>
          <w:color w:val="53575D"/>
        </w:rPr>
        <w:t> to specific pathogens. Fundamental or classical immunology involves studying the components that make up the innate and adaptive immune system.</w:t>
      </w:r>
    </w:p>
    <w:p w14:paraId="2B6EECA5" w14:textId="77777777" w:rsidR="00AE424F" w:rsidRDefault="00AE424F">
      <w:pPr>
        <w:pStyle w:val="NormalWeb"/>
        <w:spacing w:before="0" w:beforeAutospacing="0" w:after="180" w:afterAutospacing="0"/>
        <w:divId w:val="1547454077"/>
        <w:rPr>
          <w:rFonts w:ascii="Helvetica" w:hAnsi="Helvetica"/>
          <w:color w:val="53575D"/>
        </w:rPr>
      </w:pPr>
      <w:r>
        <w:rPr>
          <w:rStyle w:val="Emphasis"/>
          <w:rFonts w:ascii="Helvetica" w:hAnsi="Helvetica"/>
          <w:b/>
          <w:bCs/>
          <w:color w:val="53575D"/>
        </w:rPr>
        <w:t>Innate immunity </w:t>
      </w:r>
      <w:r>
        <w:rPr>
          <w:rFonts w:ascii="Helvetica" w:hAnsi="Helvetica"/>
          <w:color w:val="53575D"/>
        </w:rPr>
        <w:t xml:space="preserve">is the first line of defence and is non-specific. That is, the responses are the same for all potential pathogens, no matter how different they may be. Innate immunity includes physical barriers (e.g. skin, saliva </w:t>
      </w:r>
      <w:proofErr w:type="spellStart"/>
      <w:r>
        <w:rPr>
          <w:rFonts w:ascii="Helvetica" w:hAnsi="Helvetica"/>
          <w:color w:val="53575D"/>
        </w:rPr>
        <w:t>etc</w:t>
      </w:r>
      <w:proofErr w:type="spellEnd"/>
      <w:r>
        <w:rPr>
          <w:rFonts w:ascii="Helvetica" w:hAnsi="Helvetica"/>
          <w:color w:val="53575D"/>
        </w:rPr>
        <w:t xml:space="preserve">) and cells (e.g. macrophages, neutrophils, basophils, mast cells </w:t>
      </w:r>
      <w:proofErr w:type="spellStart"/>
      <w:r>
        <w:rPr>
          <w:rFonts w:ascii="Helvetica" w:hAnsi="Helvetica"/>
          <w:color w:val="53575D"/>
        </w:rPr>
        <w:t>etc</w:t>
      </w:r>
      <w:proofErr w:type="spellEnd"/>
      <w:r>
        <w:rPr>
          <w:rFonts w:ascii="Helvetica" w:hAnsi="Helvetica"/>
          <w:color w:val="53575D"/>
        </w:rPr>
        <w:t>). These components ‘are ready to go’ and protect an organism for the first few days of infection. In some cases, this is enough to clear the pathogen, but in other instances the first defence becomes overwhelmed and a second line of defence kicks in.</w:t>
      </w:r>
    </w:p>
    <w:p w14:paraId="5979310F" w14:textId="77777777" w:rsidR="00AE424F" w:rsidRDefault="00AE424F">
      <w:pPr>
        <w:pStyle w:val="NormalWeb"/>
        <w:spacing w:before="0" w:beforeAutospacing="0" w:after="180" w:afterAutospacing="0"/>
        <w:divId w:val="1547454077"/>
        <w:rPr>
          <w:rFonts w:ascii="Helvetica" w:hAnsi="Helvetica"/>
          <w:color w:val="53575D"/>
        </w:rPr>
      </w:pPr>
      <w:r>
        <w:rPr>
          <w:rStyle w:val="Emphasis"/>
          <w:rFonts w:ascii="Helvetica" w:hAnsi="Helvetica"/>
          <w:b/>
          <w:bCs/>
          <w:color w:val="53575D"/>
        </w:rPr>
        <w:lastRenderedPageBreak/>
        <w:t>Adaptive immunity</w:t>
      </w:r>
      <w:r>
        <w:rPr>
          <w:rFonts w:ascii="Helvetica" w:hAnsi="Helvetica"/>
          <w:color w:val="53575D"/>
        </w:rPr>
        <w:t> is the second line of defence which involves building up memory of encountered infections so can mount an enhanced response specific to the pathogen or foreign substance. Adaptive immunity involves antibodies, which generally target foreign pathogens roaming free in the bloodstream. Also involved are T cells, which are directed especially towards pathogens that have colonised cells and can directly kill infected cells or help control the antibody response.</w:t>
      </w:r>
    </w:p>
    <w:p w14:paraId="5631EF9C" w14:textId="77777777" w:rsidR="007F7ADE" w:rsidRDefault="007F7ADE">
      <w:pPr>
        <w:pStyle w:val="Heading2"/>
        <w:spacing w:before="0" w:after="180"/>
        <w:divId w:val="1466894776"/>
        <w:rPr>
          <w:rFonts w:ascii="Helvetica" w:eastAsia="Times New Roman" w:hAnsi="Helvetica"/>
          <w:color w:val="53575D"/>
          <w:sz w:val="34"/>
          <w:szCs w:val="34"/>
        </w:rPr>
      </w:pPr>
      <w:r>
        <w:rPr>
          <w:rFonts w:ascii="Helvetica" w:eastAsia="Times New Roman" w:hAnsi="Helvetica"/>
          <w:color w:val="53575D"/>
          <w:sz w:val="34"/>
          <w:szCs w:val="34"/>
        </w:rPr>
        <w:t>Immune dysfunction and clinical immunology</w:t>
      </w:r>
    </w:p>
    <w:p w14:paraId="54C206D7" w14:textId="77777777" w:rsidR="007F7ADE" w:rsidRDefault="007F7ADE">
      <w:pPr>
        <w:pStyle w:val="NormalWeb"/>
        <w:spacing w:before="0" w:beforeAutospacing="0" w:after="180" w:afterAutospacing="0"/>
        <w:divId w:val="1466894776"/>
        <w:rPr>
          <w:rFonts w:ascii="Helvetica" w:hAnsi="Helvetica"/>
          <w:color w:val="53575D"/>
        </w:rPr>
      </w:pPr>
      <w:r>
        <w:rPr>
          <w:rFonts w:ascii="Helvetica" w:hAnsi="Helvetica"/>
          <w:color w:val="53575D"/>
        </w:rPr>
        <w:t>The immune system is a highly regulated and balanced system and when the balance is disturbed, disease can result. Research in this area involves studying disease that is caused by immune system dysfunction. Much of this work has significance in the development of new therapies and treatments that can manage or cure the condition by altering the way the immune system is working or, in the case of vaccines, priming the immune system and boosting the immune reaction to specific pathogens.</w:t>
      </w:r>
    </w:p>
    <w:p w14:paraId="328D57C6" w14:textId="77777777" w:rsidR="007F7ADE" w:rsidRDefault="007F7ADE">
      <w:pPr>
        <w:pStyle w:val="NormalWeb"/>
        <w:spacing w:before="0" w:beforeAutospacing="0" w:after="180" w:afterAutospacing="0"/>
        <w:divId w:val="1466894776"/>
        <w:rPr>
          <w:rFonts w:ascii="Helvetica" w:hAnsi="Helvetica"/>
          <w:color w:val="53575D"/>
        </w:rPr>
      </w:pPr>
      <w:r>
        <w:rPr>
          <w:rStyle w:val="Emphasis"/>
          <w:rFonts w:ascii="Helvetica" w:hAnsi="Helvetica"/>
          <w:b/>
          <w:bCs/>
          <w:color w:val="53575D"/>
        </w:rPr>
        <w:t>Immunodeficiency </w:t>
      </w:r>
      <w:r>
        <w:rPr>
          <w:rFonts w:ascii="Helvetica" w:hAnsi="Helvetica"/>
          <w:color w:val="53575D"/>
        </w:rPr>
        <w:t xml:space="preserve">disorders involve problems with the immune system that impair its ability to mount an appropriate defence. As a result, these are almost always associated with severe infections that persist, recur and/or lead to complications, making these disorders severely debilitating and even fatal. There are two types of immunodeficiency disorders: primary </w:t>
      </w:r>
      <w:proofErr w:type="spellStart"/>
      <w:r>
        <w:rPr>
          <w:rFonts w:ascii="Helvetica" w:hAnsi="Helvetica"/>
          <w:color w:val="53575D"/>
        </w:rPr>
        <w:t>immunodeficiencies</w:t>
      </w:r>
      <w:proofErr w:type="spellEnd"/>
      <w:r>
        <w:rPr>
          <w:rFonts w:ascii="Helvetica" w:hAnsi="Helvetica"/>
          <w:color w:val="53575D"/>
        </w:rPr>
        <w:t xml:space="preserve"> are typically present from birth, are generally hereditary and are relatively rare. Such an example is common variable immunodeficiency (CVID). Secondary </w:t>
      </w:r>
      <w:proofErr w:type="spellStart"/>
      <w:r>
        <w:rPr>
          <w:rFonts w:ascii="Helvetica" w:hAnsi="Helvetica"/>
          <w:color w:val="53575D"/>
        </w:rPr>
        <w:t>immunodeficiencies</w:t>
      </w:r>
      <w:proofErr w:type="spellEnd"/>
      <w:r>
        <w:rPr>
          <w:rFonts w:ascii="Helvetica" w:hAnsi="Helvetica"/>
          <w:color w:val="53575D"/>
        </w:rPr>
        <w:t xml:space="preserve"> generally develop later in life and may result following an infection, as is the case with AIDS following HIV infection.</w:t>
      </w:r>
    </w:p>
    <w:p w14:paraId="736D0F75" w14:textId="6BECA572" w:rsidR="007F7ADE" w:rsidRDefault="006E4A5F">
      <w:pPr>
        <w:pStyle w:val="NormalWeb"/>
        <w:spacing w:before="0" w:beforeAutospacing="0" w:after="180" w:afterAutospacing="0"/>
        <w:divId w:val="1466894776"/>
        <w:rPr>
          <w:rFonts w:ascii="Helvetica" w:hAnsi="Helvetica"/>
          <w:color w:val="53575D"/>
        </w:rPr>
      </w:pPr>
      <w:r>
        <w:rPr>
          <w:rFonts w:ascii="Helvetica" w:hAnsi="Helvetica"/>
          <w:color w:val="53575D"/>
        </w:rPr>
        <w:t xml:space="preserve"> </w:t>
      </w:r>
    </w:p>
    <w:p w14:paraId="39F6F51D" w14:textId="77777777" w:rsidR="007F7ADE" w:rsidRDefault="007F7ADE">
      <w:pPr>
        <w:pStyle w:val="NormalWeb"/>
        <w:spacing w:before="0" w:beforeAutospacing="0" w:after="180" w:afterAutospacing="0"/>
        <w:divId w:val="1466894776"/>
        <w:rPr>
          <w:rFonts w:ascii="Helvetica" w:hAnsi="Helvetica"/>
          <w:color w:val="53575D"/>
        </w:rPr>
      </w:pPr>
      <w:r>
        <w:rPr>
          <w:rStyle w:val="Emphasis"/>
          <w:rFonts w:ascii="Helvetica" w:hAnsi="Helvetica"/>
          <w:b/>
          <w:bCs/>
          <w:color w:val="53575D"/>
        </w:rPr>
        <w:t>Autoimmune</w:t>
      </w:r>
      <w:r>
        <w:rPr>
          <w:rFonts w:ascii="Helvetica" w:hAnsi="Helvetica"/>
          <w:color w:val="53575D"/>
        </w:rPr>
        <w:t> </w:t>
      </w:r>
      <w:r>
        <w:rPr>
          <w:rStyle w:val="Emphasis"/>
          <w:rFonts w:ascii="Helvetica" w:hAnsi="Helvetica"/>
          <w:b/>
          <w:bCs/>
          <w:color w:val="53575D"/>
        </w:rPr>
        <w:t>diseases</w:t>
      </w:r>
      <w:r>
        <w:rPr>
          <w:rFonts w:ascii="Helvetica" w:hAnsi="Helvetica"/>
          <w:color w:val="53575D"/>
        </w:rPr>
        <w:t> occur when the immune system attacks the body it is meant to protect. People suffering from autoimmune diseases have a defect that makes them unable to distinguish 'self' from ‘non-self’ or 'foreign' molecules. The principles of immunology have provided a wide variety of laboratory tests for the detection of autoimmune diseases. Autoimmune diseases may be described as 'primary' autoimmune diseases, like type-1 diabetes, which may be manifested from birth or during early life; or as 'secondary' autoimmune diseases, which manifest later in life due to various factors. Rheumatoid arthritis and multiple sclerosis are thought to belong to this type of autoimmunity. Also, autoimmune diseases can be localised, such as Crohn’s Disease affecting the GI tract, or systemic, such as systemic lupus erythematosus (SLE).</w:t>
      </w:r>
    </w:p>
    <w:p w14:paraId="52262BE1" w14:textId="330246EA" w:rsidR="007F7ADE" w:rsidRDefault="006E4A5F">
      <w:pPr>
        <w:pStyle w:val="NormalWeb"/>
        <w:spacing w:before="0" w:beforeAutospacing="0" w:after="180" w:afterAutospacing="0"/>
        <w:divId w:val="1466894776"/>
        <w:rPr>
          <w:rFonts w:ascii="Helvetica" w:hAnsi="Helvetica"/>
          <w:color w:val="53575D"/>
        </w:rPr>
      </w:pPr>
      <w:r>
        <w:rPr>
          <w:rFonts w:ascii="Helvetica" w:hAnsi="Helvetica"/>
          <w:color w:val="53575D"/>
        </w:rPr>
        <w:t xml:space="preserve"> </w:t>
      </w:r>
    </w:p>
    <w:p w14:paraId="2ADF662F" w14:textId="1DF367DA" w:rsidR="007F7ADE" w:rsidRDefault="007F7ADE">
      <w:pPr>
        <w:pStyle w:val="NormalWeb"/>
        <w:spacing w:before="0" w:beforeAutospacing="0" w:after="180" w:afterAutospacing="0"/>
        <w:divId w:val="1466894776"/>
        <w:rPr>
          <w:rFonts w:ascii="Helvetica" w:hAnsi="Helvetica"/>
          <w:color w:val="53575D"/>
        </w:rPr>
      </w:pPr>
      <w:r>
        <w:rPr>
          <w:rStyle w:val="Emphasis"/>
          <w:rFonts w:ascii="Helvetica" w:hAnsi="Helvetica"/>
          <w:b/>
          <w:bCs/>
          <w:color w:val="53575D"/>
        </w:rPr>
        <w:t>Allergies </w:t>
      </w:r>
      <w:r>
        <w:rPr>
          <w:rFonts w:ascii="Helvetica" w:hAnsi="Helvetica"/>
          <w:color w:val="53575D"/>
        </w:rPr>
        <w:t xml:space="preserve">are hypersensitivity disorders that occur when the body's immune system reacts against harmless foreign substances, resulting in damage to the body's own tissues. Almost any substance can cause allergies (an allergen), but most commonly, allergies arise after eating certain types of food, such as peanuts, or from inhaling airborne substances, such as pollen, or dust. In allergic reactions, the body believes allergens are dangerous and immediately produces substances to attack them. This causes cells of the immune system to release potent chemicals like histamine, which </w:t>
      </w:r>
      <w:r>
        <w:rPr>
          <w:rFonts w:ascii="Helvetica" w:hAnsi="Helvetica"/>
          <w:color w:val="53575D"/>
        </w:rPr>
        <w:lastRenderedPageBreak/>
        <w:t>causes inflammation and many of the symptoms associated with allergies. Immunology strives to understand what happens to the body during an allergic response and the factors responsible for causing them. This should lead to better methods of diagnosing, preventing and controlling allergic diseases.</w:t>
      </w:r>
      <w:r w:rsidR="006E4A5F">
        <w:rPr>
          <w:rFonts w:ascii="Helvetica" w:hAnsi="Helvetica"/>
          <w:color w:val="53575D"/>
        </w:rPr>
        <w:t xml:space="preserve"> </w:t>
      </w:r>
      <w:r>
        <w:rPr>
          <w:rFonts w:ascii="Helvetica" w:hAnsi="Helvetica"/>
          <w:color w:val="53575D"/>
        </w:rPr>
        <w:br/>
        <w:t> </w:t>
      </w:r>
    </w:p>
    <w:p w14:paraId="575FE833" w14:textId="77777777" w:rsidR="007F7ADE" w:rsidRDefault="007F7ADE">
      <w:pPr>
        <w:pStyle w:val="NormalWeb"/>
        <w:spacing w:before="0" w:beforeAutospacing="0" w:after="180" w:afterAutospacing="0"/>
        <w:divId w:val="1466894776"/>
        <w:rPr>
          <w:rFonts w:ascii="Helvetica" w:hAnsi="Helvetica"/>
          <w:color w:val="53575D"/>
        </w:rPr>
      </w:pPr>
      <w:r>
        <w:rPr>
          <w:rStyle w:val="Emphasis"/>
          <w:rFonts w:ascii="Helvetica" w:hAnsi="Helvetica"/>
          <w:b/>
          <w:bCs/>
          <w:color w:val="53575D"/>
        </w:rPr>
        <w:t>Asthma</w:t>
      </w:r>
      <w:r>
        <w:rPr>
          <w:rFonts w:ascii="Helvetica" w:hAnsi="Helvetica"/>
          <w:color w:val="53575D"/>
        </w:rPr>
        <w:t xml:space="preserve"> is a debilitating and sometimes fatal disease of the airways. It generally occurs when the immune system responds to inhaled particles from the air, and can lead to thickening of the airways in patients over time. It is a major cause of illness and is particularly prevalent in children. In some </w:t>
      </w:r>
      <w:proofErr w:type="gramStart"/>
      <w:r>
        <w:rPr>
          <w:rFonts w:ascii="Helvetica" w:hAnsi="Helvetica"/>
          <w:color w:val="53575D"/>
        </w:rPr>
        <w:t>cases</w:t>
      </w:r>
      <w:proofErr w:type="gramEnd"/>
      <w:r>
        <w:rPr>
          <w:rFonts w:ascii="Helvetica" w:hAnsi="Helvetica"/>
          <w:color w:val="53575D"/>
        </w:rPr>
        <w:t xml:space="preserve"> it has an allergic component, however in a number of cases the origin is more complex and poorly understood.</w:t>
      </w:r>
    </w:p>
    <w:p w14:paraId="7BC1E23B" w14:textId="0AF7BDA3" w:rsidR="007F7ADE" w:rsidRDefault="007F7ADE">
      <w:pPr>
        <w:pStyle w:val="NormalWeb"/>
        <w:spacing w:before="0" w:beforeAutospacing="0" w:after="180" w:afterAutospacing="0"/>
        <w:divId w:val="1466894776"/>
        <w:rPr>
          <w:rFonts w:ascii="Helvetica" w:hAnsi="Helvetica"/>
          <w:color w:val="53575D"/>
        </w:rPr>
      </w:pPr>
      <w:r>
        <w:rPr>
          <w:rStyle w:val="Emphasis"/>
          <w:rFonts w:ascii="Helvetica" w:hAnsi="Helvetica"/>
          <w:b/>
          <w:bCs/>
          <w:color w:val="53575D"/>
        </w:rPr>
        <w:t>Cancer </w:t>
      </w:r>
      <w:r>
        <w:rPr>
          <w:rFonts w:ascii="Helvetica" w:hAnsi="Helvetica"/>
          <w:color w:val="53575D"/>
        </w:rPr>
        <w:t>is a disease of abnormal and uncontrolled cell growth and proliferation and is defined by a set of hallmarks, one of which is the capacity for cancer cells to avoid immune destruction. With the knowledge that evasion of the immune system can contribute to cancer, researchers have turned to manipulating the immune system to defeat cancer (immunotherapy). Cancer immunotherapy seeks to stimulate the immune system’s innate powers to fight cancerous tissue and has shown extraordinary promise as a new weapon in our arsenal against the disease. Other applications of immunological knowledge against cancer include the use of monoclonal antibodies (proteins that seek and directly bind to a specific target protein called an antigen. An example is Herceptin, which is a monoclonal antibody used to treat breast and stomach cancer). Moreover, a number of successful cancer vaccines have been developed, most notably the HPV vaccine.</w:t>
      </w:r>
      <w:r w:rsidR="006E4A5F">
        <w:rPr>
          <w:rFonts w:ascii="Helvetica" w:hAnsi="Helvetica"/>
          <w:color w:val="53575D"/>
        </w:rPr>
        <w:t xml:space="preserve"> </w:t>
      </w:r>
    </w:p>
    <w:p w14:paraId="5810FD2C" w14:textId="77777777" w:rsidR="007F7ADE" w:rsidRDefault="007F7ADE">
      <w:pPr>
        <w:pStyle w:val="NormalWeb"/>
        <w:spacing w:before="0" w:beforeAutospacing="0" w:after="180" w:afterAutospacing="0"/>
        <w:divId w:val="1466894776"/>
        <w:rPr>
          <w:rFonts w:ascii="Helvetica" w:hAnsi="Helvetica"/>
          <w:color w:val="53575D"/>
        </w:rPr>
      </w:pPr>
      <w:r>
        <w:rPr>
          <w:rStyle w:val="Emphasis"/>
          <w:rFonts w:ascii="Helvetica" w:hAnsi="Helvetica"/>
          <w:b/>
          <w:bCs/>
          <w:color w:val="53575D"/>
        </w:rPr>
        <w:t>Transplants </w:t>
      </w:r>
      <w:r>
        <w:rPr>
          <w:rFonts w:ascii="Helvetica" w:hAnsi="Helvetica"/>
          <w:color w:val="53575D"/>
        </w:rPr>
        <w:t>involve transferring cells, tissues or organs from a donor to a recipient. The most formidable barrier to transplants is the immune system’s recognition of the transplanted organs as foreign. Understanding the mechanisms and clinical features of rejection is important in determining a diagnosis, advising treatment and is critical for developing new strategies and drugs to manage transplants and limit the risk of rejection.</w:t>
      </w:r>
    </w:p>
    <w:p w14:paraId="1ECD780C" w14:textId="555A221A" w:rsidR="007F7ADE" w:rsidRDefault="003C7DB9">
      <w:pPr>
        <w:pStyle w:val="NormalWeb"/>
        <w:spacing w:before="0" w:beforeAutospacing="0" w:after="180" w:afterAutospacing="0"/>
        <w:divId w:val="1466894776"/>
        <w:rPr>
          <w:rFonts w:ascii="Helvetica" w:hAnsi="Helvetica"/>
          <w:color w:val="53575D"/>
        </w:rPr>
      </w:pPr>
      <w:r>
        <w:rPr>
          <w:rFonts w:ascii="Helvetica" w:hAnsi="Helvetica"/>
          <w:color w:val="53575D"/>
        </w:rPr>
        <w:t xml:space="preserve"> </w:t>
      </w:r>
    </w:p>
    <w:p w14:paraId="4B832FE3" w14:textId="77777777" w:rsidR="007F7ADE" w:rsidRDefault="007F7ADE">
      <w:pPr>
        <w:pStyle w:val="NormalWeb"/>
        <w:spacing w:before="0" w:beforeAutospacing="0" w:after="180" w:afterAutospacing="0"/>
        <w:divId w:val="1466894776"/>
        <w:rPr>
          <w:rFonts w:ascii="Helvetica" w:hAnsi="Helvetica"/>
          <w:color w:val="53575D"/>
        </w:rPr>
      </w:pPr>
      <w:r>
        <w:rPr>
          <w:rStyle w:val="Emphasis"/>
          <w:rFonts w:ascii="Helvetica" w:hAnsi="Helvetica"/>
          <w:b/>
          <w:bCs/>
          <w:color w:val="53575D"/>
        </w:rPr>
        <w:t>Vaccines</w:t>
      </w:r>
      <w:r>
        <w:rPr>
          <w:rFonts w:ascii="Helvetica" w:hAnsi="Helvetica"/>
          <w:color w:val="53575D"/>
        </w:rPr>
        <w:t xml:space="preserve"> are agents that teach the body to recognise and defend itself against infections from harmful pathogens, such as bacteria, viruses and parasites. Vaccines provide a sneak 'preview' of a specific pathogen, which stimulates the body's immune system to prepare itself in the event that infection occurs. Vaccines contain a harmless element of the infectious agent that stimulate the immune system to mount a response, beginning with the production of antibodies. Cells responsive to the vaccine proliferate both in order to manufacture antibodies specific to the provoking agent and also to form 'memory cells'. Upon encountering the infectious </w:t>
      </w:r>
      <w:proofErr w:type="gramStart"/>
      <w:r>
        <w:rPr>
          <w:rFonts w:ascii="Helvetica" w:hAnsi="Helvetica"/>
          <w:color w:val="53575D"/>
        </w:rPr>
        <w:t>agent</w:t>
      </w:r>
      <w:proofErr w:type="gramEnd"/>
      <w:r>
        <w:rPr>
          <w:rFonts w:ascii="Helvetica" w:hAnsi="Helvetica"/>
          <w:color w:val="53575D"/>
        </w:rPr>
        <w:t xml:space="preserve"> a second time, these memory cells are quickly able to deal with the threat by producing sufficient quantities of antibody. Pathogens inside the body are eventually destroyed, thereby thwarting further infection. Several infectious diseases including smallpox, measles, mumps, rubella, diphtheria, tetanus, whooping cough, tuberculosis and polio are no longer a threat in Europe due to the successful application of vaccines.</w:t>
      </w:r>
    </w:p>
    <w:p w14:paraId="33C67490" w14:textId="77777777" w:rsidR="00C10066" w:rsidRDefault="00C10066"/>
    <w:sectPr w:rsidR="00C100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066"/>
    <w:rsid w:val="003C7DB9"/>
    <w:rsid w:val="006E4A5F"/>
    <w:rsid w:val="00716B57"/>
    <w:rsid w:val="007F7ADE"/>
    <w:rsid w:val="00AE424F"/>
    <w:rsid w:val="00B41396"/>
    <w:rsid w:val="00C100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47E524C8"/>
  <w15:chartTrackingRefBased/>
  <w15:docId w15:val="{FACC7740-C267-AD4C-A7F7-A5C9DD595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0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00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06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1006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10066"/>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AE424F"/>
    <w:rPr>
      <w:b/>
      <w:bCs/>
    </w:rPr>
  </w:style>
  <w:style w:type="character" w:styleId="Emphasis">
    <w:name w:val="Emphasis"/>
    <w:basedOn w:val="DefaultParagraphFont"/>
    <w:uiPriority w:val="20"/>
    <w:qFormat/>
    <w:rsid w:val="00AE424F"/>
    <w:rPr>
      <w:i/>
      <w:iCs/>
    </w:rPr>
  </w:style>
  <w:style w:type="character" w:styleId="Hyperlink">
    <w:name w:val="Hyperlink"/>
    <w:basedOn w:val="DefaultParagraphFont"/>
    <w:uiPriority w:val="99"/>
    <w:semiHidden/>
    <w:unhideWhenUsed/>
    <w:rsid w:val="007F7A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894776">
      <w:bodyDiv w:val="1"/>
      <w:marLeft w:val="0"/>
      <w:marRight w:val="0"/>
      <w:marTop w:val="0"/>
      <w:marBottom w:val="0"/>
      <w:divBdr>
        <w:top w:val="none" w:sz="0" w:space="0" w:color="auto"/>
        <w:left w:val="none" w:sz="0" w:space="0" w:color="auto"/>
        <w:bottom w:val="none" w:sz="0" w:space="0" w:color="auto"/>
        <w:right w:val="none" w:sz="0" w:space="0" w:color="auto"/>
      </w:divBdr>
    </w:div>
    <w:div w:id="1468208392">
      <w:marLeft w:val="0"/>
      <w:marRight w:val="0"/>
      <w:marTop w:val="0"/>
      <w:marBottom w:val="0"/>
      <w:divBdr>
        <w:top w:val="none" w:sz="0" w:space="0" w:color="auto"/>
        <w:left w:val="none" w:sz="0" w:space="0" w:color="auto"/>
        <w:bottom w:val="none" w:sz="0" w:space="0" w:color="auto"/>
        <w:right w:val="none" w:sz="0" w:space="0" w:color="auto"/>
      </w:divBdr>
      <w:divsChild>
        <w:div w:id="207227800">
          <w:marLeft w:val="0"/>
          <w:marRight w:val="0"/>
          <w:marTop w:val="0"/>
          <w:marBottom w:val="0"/>
          <w:divBdr>
            <w:top w:val="none" w:sz="0" w:space="0" w:color="auto"/>
            <w:left w:val="none" w:sz="0" w:space="0" w:color="auto"/>
            <w:bottom w:val="none" w:sz="0" w:space="0" w:color="auto"/>
            <w:right w:val="none" w:sz="0" w:space="0" w:color="auto"/>
          </w:divBdr>
          <w:divsChild>
            <w:div w:id="767237843">
              <w:marLeft w:val="0"/>
              <w:marRight w:val="0"/>
              <w:marTop w:val="0"/>
              <w:marBottom w:val="0"/>
              <w:divBdr>
                <w:top w:val="none" w:sz="0" w:space="0" w:color="auto"/>
                <w:left w:val="none" w:sz="0" w:space="0" w:color="auto"/>
                <w:bottom w:val="none" w:sz="0" w:space="0" w:color="auto"/>
                <w:right w:val="none" w:sz="0" w:space="0" w:color="auto"/>
              </w:divBdr>
              <w:divsChild>
                <w:div w:id="1582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5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1359</Words>
  <Characters>7749</Characters>
  <Application>Microsoft Office Word</Application>
  <DocSecurity>0</DocSecurity>
  <Lines>64</Lines>
  <Paragraphs>18</Paragraphs>
  <ScaleCrop>false</ScaleCrop>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ATHARV SHARMA</dc:creator>
  <cp:keywords/>
  <dc:description/>
  <cp:lastModifiedBy>vndnsharma93@gmail.com</cp:lastModifiedBy>
  <cp:revision>2</cp:revision>
  <dcterms:created xsi:type="dcterms:W3CDTF">2020-08-17T07:51:00Z</dcterms:created>
  <dcterms:modified xsi:type="dcterms:W3CDTF">2020-08-17T07:51:00Z</dcterms:modified>
</cp:coreProperties>
</file>